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48" w:rsidRPr="00315F48" w:rsidRDefault="003F597A" w:rsidP="00315F4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4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F597A" w:rsidRPr="00315F48" w:rsidRDefault="003F597A" w:rsidP="00315F4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48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3F597A" w:rsidRPr="00315F48" w:rsidRDefault="003F597A" w:rsidP="00315F4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48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  <w:r w:rsidR="00315F48" w:rsidRPr="00315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F4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F597A" w:rsidRDefault="003F597A" w:rsidP="00315F4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F48" w:rsidRPr="00315F48" w:rsidRDefault="00315F48" w:rsidP="00315F4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97A" w:rsidRDefault="003F597A" w:rsidP="00315F4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5F48" w:rsidRPr="00315F48" w:rsidRDefault="00315F48" w:rsidP="00315F4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 xml:space="preserve">11 ноября 2014 года                  </w:t>
      </w:r>
      <w:r w:rsidR="00315F48">
        <w:rPr>
          <w:rFonts w:ascii="Times New Roman" w:hAnsi="Times New Roman" w:cs="Times New Roman"/>
          <w:sz w:val="28"/>
          <w:szCs w:val="28"/>
        </w:rPr>
        <w:t xml:space="preserve">      </w:t>
      </w:r>
      <w:r w:rsidRPr="00315F48">
        <w:rPr>
          <w:rFonts w:ascii="Times New Roman" w:hAnsi="Times New Roman" w:cs="Times New Roman"/>
          <w:sz w:val="28"/>
          <w:szCs w:val="28"/>
        </w:rPr>
        <w:t xml:space="preserve">  </w:t>
      </w:r>
      <w:r w:rsidR="00315F48">
        <w:rPr>
          <w:rFonts w:ascii="Times New Roman" w:hAnsi="Times New Roman" w:cs="Times New Roman"/>
          <w:sz w:val="28"/>
          <w:szCs w:val="28"/>
        </w:rPr>
        <w:t>с.Воробьево</w:t>
      </w:r>
      <w:r w:rsidRPr="00315F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5F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09E9">
        <w:rPr>
          <w:rFonts w:ascii="Times New Roman" w:hAnsi="Times New Roman" w:cs="Times New Roman"/>
          <w:sz w:val="28"/>
          <w:szCs w:val="28"/>
        </w:rPr>
        <w:t xml:space="preserve">   </w:t>
      </w:r>
      <w:r w:rsidR="00315F48">
        <w:rPr>
          <w:rFonts w:ascii="Times New Roman" w:hAnsi="Times New Roman" w:cs="Times New Roman"/>
          <w:sz w:val="28"/>
          <w:szCs w:val="28"/>
        </w:rPr>
        <w:t xml:space="preserve">   </w:t>
      </w:r>
      <w:r w:rsidRPr="00315F48">
        <w:rPr>
          <w:rFonts w:ascii="Times New Roman" w:hAnsi="Times New Roman" w:cs="Times New Roman"/>
          <w:sz w:val="28"/>
          <w:szCs w:val="28"/>
        </w:rPr>
        <w:t xml:space="preserve"> №  59                          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среднесрочного финансового плана Воробьевского сельсовета Венгеровского района </w:t>
      </w:r>
      <w:r w:rsidR="00315F48">
        <w:rPr>
          <w:rFonts w:ascii="Times New Roman" w:hAnsi="Times New Roman" w:cs="Times New Roman"/>
          <w:sz w:val="28"/>
          <w:szCs w:val="28"/>
        </w:rPr>
        <w:t>н</w:t>
      </w:r>
      <w:r w:rsidRPr="00315F48">
        <w:rPr>
          <w:rFonts w:ascii="Times New Roman" w:hAnsi="Times New Roman" w:cs="Times New Roman"/>
          <w:sz w:val="28"/>
          <w:szCs w:val="28"/>
        </w:rPr>
        <w:t>а</w:t>
      </w:r>
      <w:r w:rsidR="00315F48">
        <w:rPr>
          <w:rFonts w:ascii="Times New Roman" w:hAnsi="Times New Roman" w:cs="Times New Roman"/>
          <w:sz w:val="28"/>
          <w:szCs w:val="28"/>
        </w:rPr>
        <w:t xml:space="preserve"> </w:t>
      </w:r>
      <w:r w:rsidRPr="00315F48">
        <w:rPr>
          <w:rFonts w:ascii="Times New Roman" w:hAnsi="Times New Roman" w:cs="Times New Roman"/>
          <w:sz w:val="28"/>
          <w:szCs w:val="28"/>
        </w:rPr>
        <w:t>2015 год</w:t>
      </w:r>
      <w:r w:rsidR="00315F48">
        <w:rPr>
          <w:rFonts w:ascii="Times New Roman" w:hAnsi="Times New Roman" w:cs="Times New Roman"/>
          <w:sz w:val="28"/>
          <w:szCs w:val="28"/>
        </w:rPr>
        <w:t xml:space="preserve"> </w:t>
      </w:r>
      <w:r w:rsidRPr="00315F48">
        <w:rPr>
          <w:rFonts w:ascii="Times New Roman" w:hAnsi="Times New Roman" w:cs="Times New Roman"/>
          <w:sz w:val="28"/>
          <w:szCs w:val="28"/>
        </w:rPr>
        <w:t>и на плановый период 2016 и 2017 годов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7C29C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В соответствии со статьями 169, 174 Бюджетного кодекса Ро</w:t>
      </w:r>
      <w:r w:rsidR="007C29C5">
        <w:rPr>
          <w:rFonts w:ascii="Times New Roman" w:hAnsi="Times New Roman" w:cs="Times New Roman"/>
          <w:sz w:val="28"/>
          <w:szCs w:val="28"/>
        </w:rPr>
        <w:t>ссийской Федерации, Положением</w:t>
      </w:r>
      <w:r w:rsidR="00315F48">
        <w:rPr>
          <w:rFonts w:ascii="Times New Roman" w:hAnsi="Times New Roman" w:cs="Times New Roman"/>
          <w:sz w:val="28"/>
          <w:szCs w:val="28"/>
        </w:rPr>
        <w:t xml:space="preserve"> </w:t>
      </w:r>
      <w:r w:rsidRPr="00315F48">
        <w:rPr>
          <w:rFonts w:ascii="Times New Roman" w:hAnsi="Times New Roman" w:cs="Times New Roman"/>
          <w:sz w:val="28"/>
          <w:szCs w:val="28"/>
        </w:rPr>
        <w:t xml:space="preserve"> «О бюджетном устройстве и бюджетном процессе в Воробьевском сельсовете»</w:t>
      </w:r>
      <w:r w:rsidR="007C29C5">
        <w:rPr>
          <w:rFonts w:ascii="Times New Roman" w:hAnsi="Times New Roman" w:cs="Times New Roman"/>
          <w:sz w:val="28"/>
          <w:szCs w:val="28"/>
        </w:rPr>
        <w:t xml:space="preserve">, </w:t>
      </w:r>
      <w:r w:rsidRPr="00315F48">
        <w:rPr>
          <w:rFonts w:ascii="Times New Roman" w:hAnsi="Times New Roman" w:cs="Times New Roman"/>
          <w:sz w:val="28"/>
          <w:szCs w:val="28"/>
        </w:rPr>
        <w:t xml:space="preserve"> в целях своевременной и качественной подготовки планово-прогнозных документов администрации Воробьевского сельсовета Венгеровского района на 2015 год и на период до 2017 года</w:t>
      </w:r>
      <w:r w:rsidR="007C29C5">
        <w:rPr>
          <w:rFonts w:ascii="Times New Roman" w:hAnsi="Times New Roman" w:cs="Times New Roman"/>
          <w:sz w:val="28"/>
          <w:szCs w:val="28"/>
        </w:rPr>
        <w:t>,</w:t>
      </w:r>
    </w:p>
    <w:p w:rsidR="003F597A" w:rsidRPr="00315F48" w:rsidRDefault="003F597A" w:rsidP="007C29C5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597A" w:rsidRPr="00315F48" w:rsidRDefault="003F597A" w:rsidP="007C29C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1. Утвердить прилагаемый Порядок разработки и утверждения среднесрочного финансового плана  Воробьевского сельсовета Венгеровского района на 2015 год и на плановый период 2016 и 2017 годов (далее – Порядок).</w:t>
      </w:r>
    </w:p>
    <w:p w:rsidR="003F597A" w:rsidRPr="00315F48" w:rsidRDefault="003F597A" w:rsidP="007C29C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2. Возложить на  специалиста 2</w:t>
      </w:r>
      <w:r w:rsidR="007C29C5">
        <w:rPr>
          <w:rFonts w:ascii="Times New Roman" w:hAnsi="Times New Roman" w:cs="Times New Roman"/>
          <w:sz w:val="28"/>
          <w:szCs w:val="28"/>
        </w:rPr>
        <w:t>-го</w:t>
      </w:r>
      <w:r w:rsidRPr="00315F48">
        <w:rPr>
          <w:rFonts w:ascii="Times New Roman" w:hAnsi="Times New Roman" w:cs="Times New Roman"/>
          <w:sz w:val="28"/>
          <w:szCs w:val="28"/>
        </w:rPr>
        <w:t xml:space="preserve"> разряда (главного бухгалтера  Воробьевского сельсовета Н.А.Пономареву) обязанности по координации работ по составлению среднесрочного финансового плана  Воробьевского сельсовета на 2015 год и на плановый период 2016 и 2017 годов. </w:t>
      </w:r>
    </w:p>
    <w:p w:rsidR="003F597A" w:rsidRPr="00315F48" w:rsidRDefault="003F597A" w:rsidP="007C29C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3. Специалисту 2 разряда (главному бухгалтеру администрации Воробьевского сельсовета Пономаревой Н.А.) до 14.11.2012 разработать и представить на утверждение в администрацию Воробьевского сельсовета Венгеровского района среднесрочный финансовый план Воробьевского сельсовета на 2015 год и на плановый период 2016 и 2017 годов.</w:t>
      </w:r>
    </w:p>
    <w:p w:rsidR="003F597A" w:rsidRPr="00315F48" w:rsidRDefault="003F597A" w:rsidP="007C29C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 оставляю за собой.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C29C5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 xml:space="preserve">Глава Воробьевского сельсовета </w:t>
      </w:r>
    </w:p>
    <w:p w:rsidR="003F597A" w:rsidRPr="00315F48" w:rsidRDefault="007C29C5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3F597A" w:rsidRPr="00315F48">
        <w:rPr>
          <w:rFonts w:ascii="Times New Roman" w:hAnsi="Times New Roman" w:cs="Times New Roman"/>
          <w:sz w:val="28"/>
          <w:szCs w:val="28"/>
        </w:rPr>
        <w:tab/>
      </w:r>
      <w:r w:rsidR="003F597A" w:rsidRPr="00315F48">
        <w:rPr>
          <w:rFonts w:ascii="Times New Roman" w:hAnsi="Times New Roman" w:cs="Times New Roman"/>
          <w:sz w:val="28"/>
          <w:szCs w:val="28"/>
        </w:rPr>
        <w:tab/>
      </w:r>
      <w:r w:rsidR="003F597A" w:rsidRPr="00315F48">
        <w:rPr>
          <w:rFonts w:ascii="Times New Roman" w:hAnsi="Times New Roman" w:cs="Times New Roman"/>
          <w:sz w:val="28"/>
          <w:szCs w:val="28"/>
        </w:rPr>
        <w:tab/>
      </w:r>
      <w:r w:rsidR="003F597A" w:rsidRPr="00315F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597A" w:rsidRPr="00315F48">
        <w:rPr>
          <w:rFonts w:ascii="Times New Roman" w:hAnsi="Times New Roman" w:cs="Times New Roman"/>
          <w:sz w:val="28"/>
          <w:szCs w:val="28"/>
        </w:rPr>
        <w:t>В.Я.Рассказов</w:t>
      </w:r>
      <w:r w:rsidR="003F597A" w:rsidRPr="00315F4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9D27B7" w:rsidRPr="00315F48" w:rsidRDefault="009D27B7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Default="007C29C5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УТВЕРЖДЕН</w:t>
      </w:r>
    </w:p>
    <w:p w:rsidR="007C29C5" w:rsidRDefault="007C29C5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постановлением администрации</w:t>
      </w:r>
    </w:p>
    <w:p w:rsidR="007C29C5" w:rsidRDefault="007C29C5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Воробьевского сельсовета</w:t>
      </w:r>
    </w:p>
    <w:p w:rsidR="007C29C5" w:rsidRDefault="007C29C5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Венгеровского района</w:t>
      </w:r>
    </w:p>
    <w:p w:rsidR="007C29C5" w:rsidRDefault="007C29C5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Новосибирской области</w:t>
      </w:r>
    </w:p>
    <w:p w:rsidR="003F597A" w:rsidRPr="00315F48" w:rsidRDefault="007C29C5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11.11.2014 № 59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7C29C5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F4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F597A" w:rsidRPr="00315F48" w:rsidRDefault="003F597A" w:rsidP="007C29C5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F48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среднесрочного финансового плана Воробьевского сельсовета </w:t>
      </w:r>
      <w:r w:rsidR="00E74D44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Новосибирской области</w:t>
      </w:r>
      <w:r w:rsidRPr="00315F48">
        <w:rPr>
          <w:rFonts w:ascii="Times New Roman" w:hAnsi="Times New Roman" w:cs="Times New Roman"/>
          <w:b/>
          <w:bCs/>
          <w:sz w:val="28"/>
          <w:szCs w:val="28"/>
        </w:rPr>
        <w:t xml:space="preserve"> на 2015 год и на плановый период 2016 и 2017 годов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F48">
        <w:rPr>
          <w:rFonts w:ascii="Times New Roman" w:hAnsi="Times New Roman" w:cs="Times New Roman"/>
          <w:color w:val="000000"/>
          <w:sz w:val="28"/>
          <w:szCs w:val="28"/>
        </w:rPr>
        <w:t xml:space="preserve">1. Настоящий Порядок регламентирует процедуру </w:t>
      </w:r>
      <w:r w:rsidRPr="00315F48">
        <w:rPr>
          <w:rFonts w:ascii="Times New Roman" w:hAnsi="Times New Roman" w:cs="Times New Roman"/>
          <w:sz w:val="28"/>
          <w:szCs w:val="28"/>
        </w:rPr>
        <w:t xml:space="preserve">разработки и утверждения среднесрочного финансового плана Воробьевского сельсовета </w:t>
      </w:r>
      <w:r w:rsidR="00E74D44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</w:t>
      </w:r>
      <w:r w:rsidRPr="00315F48">
        <w:rPr>
          <w:rFonts w:ascii="Times New Roman" w:hAnsi="Times New Roman" w:cs="Times New Roman"/>
          <w:sz w:val="28"/>
          <w:szCs w:val="28"/>
        </w:rPr>
        <w:t xml:space="preserve">на 2015 год и на плановый период 2016 и 2017 годов (далее – среднесрочный финансовый план) </w:t>
      </w:r>
      <w:r w:rsidRPr="00315F48">
        <w:rPr>
          <w:rFonts w:ascii="Times New Roman" w:hAnsi="Times New Roman" w:cs="Times New Roman"/>
          <w:color w:val="000000"/>
          <w:sz w:val="28"/>
          <w:szCs w:val="28"/>
        </w:rPr>
        <w:t>в целях обеспечения системности планирования и упорядочения работы по формированию среднесрочного финансового плана.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2. Среднесрочный финансовый план разрабатывается на очередной финансовый год и плановый период, из которых: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2015 год – очередной финансовый год;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2016 и 2017 годы – плановый период.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3. Среднесрочный финансовый план разрабатывается на основе прогноза социально-экономического развития поселения, основных направлений бюджетной и налоговой политики Воробьевского сельсовета, стратегии социально-экономического развития поселения  на среднесрочную перспективу, реестра расходных обязательств Воробьевского сельсовета.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F48">
        <w:rPr>
          <w:rFonts w:ascii="Times New Roman" w:hAnsi="Times New Roman" w:cs="Times New Roman"/>
          <w:color w:val="000000"/>
          <w:sz w:val="28"/>
          <w:szCs w:val="28"/>
        </w:rPr>
        <w:t>4. Разработка среднесрочного финансового плана осуществляется на основе данных, формируемых в процессе составления прогноза бюджета Воробьевского сельсовета, в соответствии плана социально-экономического развития Воробьевского сельсовета на  период 2015- 2017 года, прогноза бюджета Воробьевского сельсовета и проекта местного бюджета Воробьевского сельсовета на 2015 год и на плановый период 2016 и 2017 годов».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F48">
        <w:rPr>
          <w:rFonts w:ascii="Times New Roman" w:hAnsi="Times New Roman" w:cs="Times New Roman"/>
          <w:color w:val="000000"/>
          <w:sz w:val="28"/>
          <w:szCs w:val="28"/>
        </w:rPr>
        <w:t xml:space="preserve">5. Планирование бюджетных ассигнований, подлежащих включению в среднесрочный финансовый план, осуществляется в соответствии с </w:t>
      </w:r>
      <w:r w:rsidRPr="00315F48">
        <w:rPr>
          <w:rFonts w:ascii="Times New Roman" w:hAnsi="Times New Roman" w:cs="Times New Roman"/>
          <w:sz w:val="28"/>
          <w:szCs w:val="28"/>
        </w:rPr>
        <w:t xml:space="preserve">порядком и методикой планирования бюджетных ассигнований местного бюджета </w:t>
      </w:r>
      <w:r w:rsidRPr="00315F4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315F48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период.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 xml:space="preserve">6. Значение показателей среднесрочного финансового плана и основных показателей проекта местного бюджета на очередной финансовый год должны соответствовать друг другу. 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 xml:space="preserve">7. Показатели среднесрочного финансового плана на очередной финансовый год и плановый период носят индикативный характер и </w:t>
      </w:r>
      <w:r w:rsidRPr="00315F48">
        <w:rPr>
          <w:rFonts w:ascii="Times New Roman" w:hAnsi="Times New Roman" w:cs="Times New Roman"/>
          <w:color w:val="000000"/>
          <w:sz w:val="28"/>
          <w:szCs w:val="28"/>
        </w:rPr>
        <w:t>ежегодно подлежат корректировке с учетом: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F48">
        <w:rPr>
          <w:rFonts w:ascii="Times New Roman" w:hAnsi="Times New Roman" w:cs="Times New Roman"/>
          <w:color w:val="000000"/>
          <w:sz w:val="28"/>
          <w:szCs w:val="28"/>
        </w:rPr>
        <w:t>1) уточнения основных параметров прогноза социально-экономического развития  Воробьевского сельсовета;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F48">
        <w:rPr>
          <w:rFonts w:ascii="Times New Roman" w:hAnsi="Times New Roman" w:cs="Times New Roman"/>
          <w:color w:val="000000"/>
          <w:sz w:val="28"/>
          <w:szCs w:val="28"/>
        </w:rPr>
        <w:lastRenderedPageBreak/>
        <w:t>2) изменения основных направлений бюджетной и налоговой политики Воробьевского сельсовета;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F48">
        <w:rPr>
          <w:rFonts w:ascii="Times New Roman" w:hAnsi="Times New Roman" w:cs="Times New Roman"/>
          <w:color w:val="000000"/>
          <w:sz w:val="28"/>
          <w:szCs w:val="28"/>
        </w:rPr>
        <w:t>3) изменений федерального и областного законодательства;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F48">
        <w:rPr>
          <w:rFonts w:ascii="Times New Roman" w:hAnsi="Times New Roman" w:cs="Times New Roman"/>
          <w:color w:val="000000"/>
          <w:sz w:val="28"/>
          <w:szCs w:val="28"/>
        </w:rPr>
        <w:t>4) изменений прогнозного плана приватизации муниципального имущества поселения;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F48">
        <w:rPr>
          <w:rFonts w:ascii="Times New Roman" w:hAnsi="Times New Roman" w:cs="Times New Roman"/>
          <w:color w:val="000000"/>
          <w:sz w:val="28"/>
          <w:szCs w:val="28"/>
        </w:rPr>
        <w:t>5) изменений объема средств, предусмотренных</w:t>
      </w:r>
      <w:r w:rsidRPr="00315F48">
        <w:rPr>
          <w:rFonts w:ascii="Times New Roman" w:hAnsi="Times New Roman" w:cs="Times New Roman"/>
          <w:sz w:val="28"/>
          <w:szCs w:val="28"/>
        </w:rPr>
        <w:t xml:space="preserve"> в бюджете </w:t>
      </w:r>
      <w:r w:rsidRPr="00315F48">
        <w:rPr>
          <w:rFonts w:ascii="Times New Roman" w:hAnsi="Times New Roman" w:cs="Times New Roman"/>
          <w:color w:val="000000"/>
          <w:sz w:val="28"/>
          <w:szCs w:val="28"/>
        </w:rPr>
        <w:t>Воробьевского сельсовета</w:t>
      </w:r>
      <w:r w:rsidRPr="00315F48">
        <w:rPr>
          <w:rFonts w:ascii="Times New Roman" w:hAnsi="Times New Roman" w:cs="Times New Roman"/>
          <w:sz w:val="28"/>
          <w:szCs w:val="28"/>
        </w:rPr>
        <w:t xml:space="preserve"> на капитальные вложения по направлениям и объектам</w:t>
      </w:r>
      <w:r w:rsidRPr="00315F4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5F48">
        <w:rPr>
          <w:rFonts w:ascii="Times New Roman" w:hAnsi="Times New Roman" w:cs="Times New Roman"/>
          <w:color w:val="000000"/>
          <w:sz w:val="28"/>
          <w:szCs w:val="28"/>
        </w:rPr>
        <w:t>8. В пояснительной записке к проекту среднесрочного финансового плана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 xml:space="preserve">9. Среднесрочный финансовый план разрабатывается по прилагаемой форме и включает в себя следующие параметры местного бюджета:  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1) прогнозируемый общий объем доходов и расходов местного бюджета   на очередной финансовый год и плановый период (прил.№1)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2) дефицит (профицит)местного бюджета на очередной финансовый год и плановый период( прил №1)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3) верхний предел государственного внутреннего долга муниципального образования (прил.№1)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4)</w:t>
      </w:r>
      <w:r w:rsidRPr="00315F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15F48">
        <w:rPr>
          <w:rFonts w:ascii="Times New Roman" w:hAnsi="Times New Roman" w:cs="Times New Roman"/>
          <w:sz w:val="28"/>
          <w:szCs w:val="28"/>
        </w:rPr>
        <w:t xml:space="preserve">распределение доходов местного бюджета на очередной финансовый год и на плановый период, за исключением безвозмездных поступлений из областного бюджета (прил№2) 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5)неустановленные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(прил.№3 таб.1)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6) 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 на очередной финансовый год и на плановый период</w:t>
      </w:r>
      <w:r w:rsidR="001C09E9">
        <w:rPr>
          <w:rFonts w:ascii="Times New Roman" w:hAnsi="Times New Roman" w:cs="Times New Roman"/>
          <w:sz w:val="28"/>
          <w:szCs w:val="28"/>
        </w:rPr>
        <w:t xml:space="preserve">   (</w:t>
      </w:r>
      <w:r w:rsidRPr="00315F48">
        <w:rPr>
          <w:rFonts w:ascii="Times New Roman" w:hAnsi="Times New Roman" w:cs="Times New Roman"/>
          <w:sz w:val="28"/>
          <w:szCs w:val="28"/>
        </w:rPr>
        <w:t>прил №3 таб2).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7) распределение бюджетных ассигнований  на очередной финансовый год и на плановый период по разделам, подразделам, видам расходов( прил.№4)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 xml:space="preserve">8) установление главного администратора источника финансирования дефицита бюджета (прил.№ 5) 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9) перечень публичных нормативных обязательств, подлежащих исполнению за счет средств местного бюджета (прил №6).</w:t>
      </w:r>
    </w:p>
    <w:p w:rsidR="003F597A" w:rsidRPr="00315F48" w:rsidRDefault="003F597A" w:rsidP="00E74D4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  <w:sectPr w:rsidR="003F597A" w:rsidRPr="00315F48" w:rsidSect="00315F48">
          <w:type w:val="continuous"/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74D44">
        <w:rPr>
          <w:rFonts w:ascii="Times New Roman" w:hAnsi="Times New Roman" w:cs="Times New Roman"/>
          <w:sz w:val="28"/>
          <w:szCs w:val="28"/>
        </w:rPr>
        <w:t xml:space="preserve">     </w:t>
      </w:r>
      <w:r w:rsidRPr="00315F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E74D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5F4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F597A" w:rsidRPr="00315F48" w:rsidRDefault="003F597A" w:rsidP="00E74D4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48">
        <w:rPr>
          <w:rFonts w:ascii="Times New Roman" w:hAnsi="Times New Roman" w:cs="Times New Roman"/>
          <w:b/>
          <w:sz w:val="28"/>
          <w:szCs w:val="28"/>
        </w:rPr>
        <w:t>Среднесрочный финансовый план администрации Воробьевского сельсовета</w:t>
      </w:r>
    </w:p>
    <w:p w:rsidR="003F597A" w:rsidRPr="00315F48" w:rsidRDefault="003F597A" w:rsidP="00E74D4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48">
        <w:rPr>
          <w:rFonts w:ascii="Times New Roman" w:hAnsi="Times New Roman" w:cs="Times New Roman"/>
          <w:b/>
          <w:sz w:val="28"/>
          <w:szCs w:val="28"/>
        </w:rPr>
        <w:t>на 2015 год и на плановый период 2016 и 2017 годов</w:t>
      </w:r>
    </w:p>
    <w:p w:rsidR="003F597A" w:rsidRPr="00315F48" w:rsidRDefault="003F597A" w:rsidP="00E74D4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7740"/>
        <w:gridCol w:w="1440"/>
        <w:gridCol w:w="1440"/>
        <w:gridCol w:w="1440"/>
        <w:gridCol w:w="1474"/>
      </w:tblGrid>
      <w:tr w:rsidR="003F597A" w:rsidRPr="00315F48" w:rsidTr="00315F48">
        <w:trPr>
          <w:trHeight w:val="600"/>
        </w:trPr>
        <w:tc>
          <w:tcPr>
            <w:tcW w:w="1252" w:type="dxa"/>
            <w:vMerge w:val="restart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40" w:type="dxa"/>
            <w:vMerge w:val="restart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914" w:type="dxa"/>
            <w:gridSpan w:val="2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F597A" w:rsidRPr="00315F48" w:rsidTr="00315F48">
        <w:trPr>
          <w:trHeight w:val="225"/>
        </w:trPr>
        <w:tc>
          <w:tcPr>
            <w:tcW w:w="1252" w:type="dxa"/>
            <w:vMerge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vMerge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74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3F597A" w:rsidRPr="00315F48" w:rsidTr="00315F48">
        <w:tc>
          <w:tcPr>
            <w:tcW w:w="1252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Прогнозируемый общий обьем доходов бюджета администрации</w:t>
            </w:r>
          </w:p>
        </w:tc>
        <w:tc>
          <w:tcPr>
            <w:tcW w:w="14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8662,9</w:t>
            </w:r>
          </w:p>
        </w:tc>
        <w:tc>
          <w:tcPr>
            <w:tcW w:w="14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3565,2</w:t>
            </w:r>
          </w:p>
        </w:tc>
        <w:tc>
          <w:tcPr>
            <w:tcW w:w="14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2199,6</w:t>
            </w:r>
          </w:p>
        </w:tc>
        <w:tc>
          <w:tcPr>
            <w:tcW w:w="1474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1666,8</w:t>
            </w:r>
          </w:p>
        </w:tc>
      </w:tr>
      <w:tr w:rsidR="003F597A" w:rsidRPr="00315F48" w:rsidTr="00315F48">
        <w:tc>
          <w:tcPr>
            <w:tcW w:w="1252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Прогнозируемый общий обьем расходов бюджета администрации</w:t>
            </w:r>
          </w:p>
        </w:tc>
        <w:tc>
          <w:tcPr>
            <w:tcW w:w="14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8906,2</w:t>
            </w:r>
          </w:p>
        </w:tc>
        <w:tc>
          <w:tcPr>
            <w:tcW w:w="14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3565,2</w:t>
            </w:r>
          </w:p>
        </w:tc>
        <w:tc>
          <w:tcPr>
            <w:tcW w:w="14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2199,6</w:t>
            </w:r>
          </w:p>
        </w:tc>
        <w:tc>
          <w:tcPr>
            <w:tcW w:w="1474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1666,8</w:t>
            </w:r>
          </w:p>
        </w:tc>
      </w:tr>
      <w:tr w:rsidR="003F597A" w:rsidRPr="00315F48" w:rsidTr="00315F48">
        <w:tc>
          <w:tcPr>
            <w:tcW w:w="1252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Дефицит (-), профицит (+) бюджета администрации</w:t>
            </w:r>
          </w:p>
        </w:tc>
        <w:tc>
          <w:tcPr>
            <w:tcW w:w="14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-243,3</w:t>
            </w:r>
          </w:p>
        </w:tc>
        <w:tc>
          <w:tcPr>
            <w:tcW w:w="14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    0,0</w:t>
            </w:r>
          </w:p>
        </w:tc>
        <w:tc>
          <w:tcPr>
            <w:tcW w:w="14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    0,0</w:t>
            </w:r>
          </w:p>
        </w:tc>
        <w:tc>
          <w:tcPr>
            <w:tcW w:w="1474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     0,0</w:t>
            </w:r>
          </w:p>
        </w:tc>
      </w:tr>
      <w:tr w:rsidR="003F597A" w:rsidRPr="00315F48" w:rsidTr="00315F48">
        <w:tc>
          <w:tcPr>
            <w:tcW w:w="1252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Верхний предел государственного внутреннего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4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     0,0</w:t>
            </w:r>
          </w:p>
        </w:tc>
        <w:tc>
          <w:tcPr>
            <w:tcW w:w="14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    0,0</w:t>
            </w:r>
          </w:p>
        </w:tc>
        <w:tc>
          <w:tcPr>
            <w:tcW w:w="1440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     0,0</w:t>
            </w:r>
          </w:p>
        </w:tc>
        <w:tc>
          <w:tcPr>
            <w:tcW w:w="1474" w:type="dxa"/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      0,0</w:t>
            </w:r>
          </w:p>
        </w:tc>
      </w:tr>
    </w:tbl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  <w:sectPr w:rsidR="003F597A" w:rsidRPr="00315F48" w:rsidSect="00315F48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F597A" w:rsidRPr="00315F48" w:rsidRDefault="003F597A" w:rsidP="00E74D4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E74D44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ДОХОДЫ БЮДЖЕТА</w:t>
      </w:r>
    </w:p>
    <w:p w:rsidR="003F597A" w:rsidRPr="00315F48" w:rsidRDefault="003F597A" w:rsidP="00E74D4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48">
        <w:rPr>
          <w:rFonts w:ascii="Times New Roman" w:hAnsi="Times New Roman" w:cs="Times New Roman"/>
          <w:b/>
          <w:sz w:val="28"/>
          <w:szCs w:val="28"/>
        </w:rPr>
        <w:t>администрации Воробьевского сельсовета на 2015 г</w:t>
      </w:r>
      <w:r w:rsidRPr="00315F48">
        <w:rPr>
          <w:rFonts w:ascii="Times New Roman" w:hAnsi="Times New Roman" w:cs="Times New Roman"/>
          <w:b/>
          <w:sz w:val="28"/>
          <w:szCs w:val="28"/>
        </w:rPr>
        <w:br/>
        <w:t xml:space="preserve"> и плановый период 2016-2017 г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8"/>
        <w:gridCol w:w="1080"/>
        <w:gridCol w:w="1119"/>
        <w:gridCol w:w="1080"/>
      </w:tblGrid>
      <w:tr w:rsidR="003F597A" w:rsidRPr="00315F48" w:rsidTr="00315F48">
        <w:trPr>
          <w:trHeight w:val="480"/>
        </w:trPr>
        <w:tc>
          <w:tcPr>
            <w:tcW w:w="6228" w:type="dxa"/>
            <w:vMerge w:val="restart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Доходы бюджета</w:t>
            </w:r>
          </w:p>
        </w:tc>
        <w:tc>
          <w:tcPr>
            <w:tcW w:w="3279" w:type="dxa"/>
            <w:gridSpan w:val="3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  Сумма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3F597A" w:rsidRPr="00315F48" w:rsidTr="00315F48">
        <w:trPr>
          <w:trHeight w:val="195"/>
        </w:trPr>
        <w:tc>
          <w:tcPr>
            <w:tcW w:w="6228" w:type="dxa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9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F597A" w:rsidRPr="00315F48" w:rsidTr="00315F48">
        <w:trPr>
          <w:trHeight w:val="150"/>
        </w:trPr>
        <w:tc>
          <w:tcPr>
            <w:tcW w:w="6228" w:type="dxa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F597A" w:rsidRPr="00315F48" w:rsidTr="00315F48">
        <w:tc>
          <w:tcPr>
            <w:tcW w:w="622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</w:t>
            </w:r>
            <w:r w:rsidR="00E74D4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ые доходы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569,0</w:t>
            </w:r>
          </w:p>
        </w:tc>
        <w:tc>
          <w:tcPr>
            <w:tcW w:w="111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583,9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535,1</w:t>
            </w:r>
          </w:p>
        </w:tc>
      </w:tr>
      <w:tr w:rsidR="003F597A" w:rsidRPr="00315F48" w:rsidTr="00315F48">
        <w:tc>
          <w:tcPr>
            <w:tcW w:w="622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114,5</w:t>
            </w:r>
          </w:p>
        </w:tc>
        <w:tc>
          <w:tcPr>
            <w:tcW w:w="111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124,7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135,9</w:t>
            </w:r>
          </w:p>
        </w:tc>
      </w:tr>
      <w:tr w:rsidR="003F597A" w:rsidRPr="00315F48" w:rsidTr="00315F48">
        <w:tc>
          <w:tcPr>
            <w:tcW w:w="6228" w:type="dxa"/>
          </w:tcPr>
          <w:p w:rsidR="003F597A" w:rsidRPr="00315F48" w:rsidRDefault="003F597A" w:rsidP="00E74D4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Доходы от установ</w:t>
            </w:r>
            <w:r w:rsidR="00E74D4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енных акцизов на дизельное топливо,</w:t>
            </w:r>
            <w:r w:rsidR="00E7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подлежащее распределению между бюджетами субьектов РФ и местными бюджетами с учетом установленных дифференцированных нормативов отчисляемых в местные бюджеты.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67,4</w:t>
            </w:r>
          </w:p>
        </w:tc>
        <w:tc>
          <w:tcPr>
            <w:tcW w:w="111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63,9</w:t>
            </w:r>
          </w:p>
        </w:tc>
      </w:tr>
      <w:tr w:rsidR="003F597A" w:rsidRPr="00315F48" w:rsidTr="00315F48">
        <w:tc>
          <w:tcPr>
            <w:tcW w:w="6228" w:type="dxa"/>
          </w:tcPr>
          <w:p w:rsidR="003F597A" w:rsidRPr="00315F48" w:rsidRDefault="003F597A" w:rsidP="00E74D4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Доходы от установ</w:t>
            </w:r>
            <w:r w:rsidR="00E74D4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енных акцизов на моторные масла для дизельных и (или) карбюраторных (инжекторных) двигателей,</w:t>
            </w:r>
            <w:r w:rsidR="00E7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подлежащее распределению между бюджетами субьектов РФ и местными бюджетами с учетом установленных дифференцированных нормативов отчисляемых в местные бюджеты.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1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3F597A" w:rsidRPr="00315F48" w:rsidTr="00315F48">
        <w:tc>
          <w:tcPr>
            <w:tcW w:w="6228" w:type="dxa"/>
          </w:tcPr>
          <w:p w:rsidR="003F597A" w:rsidRPr="00315F48" w:rsidRDefault="003F597A" w:rsidP="00E74D4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Доходы от установ</w:t>
            </w:r>
            <w:r w:rsidR="00E74D4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енных акцизов на автомобильный бензин,</w:t>
            </w:r>
            <w:r w:rsidR="00E7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подлежащее распределению между бюджетами субьектов РФ и местными бюджетами с учетом установленных дифференцированных нормативов отчисляемых в местные бюджеты.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147,7</w:t>
            </w:r>
          </w:p>
        </w:tc>
        <w:tc>
          <w:tcPr>
            <w:tcW w:w="111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157,8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109,9</w:t>
            </w:r>
          </w:p>
        </w:tc>
      </w:tr>
      <w:tr w:rsidR="003F597A" w:rsidRPr="00315F48" w:rsidTr="00315F48">
        <w:tc>
          <w:tcPr>
            <w:tcW w:w="6228" w:type="dxa"/>
          </w:tcPr>
          <w:p w:rsidR="003F597A" w:rsidRPr="00315F48" w:rsidRDefault="003F597A" w:rsidP="00E74D4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Доходы от установ</w:t>
            </w:r>
            <w:r w:rsidR="00E74D4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енных акцизов на прямогонный бензин,</w:t>
            </w:r>
            <w:r w:rsidR="00E7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подлежащее распределению между бюджетами субьектов РФ и местными бюджетами с учетом установленных дифференцированных нормативов отчисляемых в местные бюджеты.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1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3F597A" w:rsidRPr="00315F48" w:rsidTr="00315F48">
        <w:trPr>
          <w:trHeight w:val="580"/>
        </w:trPr>
        <w:tc>
          <w:tcPr>
            <w:tcW w:w="6228" w:type="dxa"/>
            <w:tcBorders>
              <w:bottom w:val="single" w:sz="4" w:space="0" w:color="auto"/>
            </w:tcBorders>
          </w:tcPr>
          <w:p w:rsidR="003F597A" w:rsidRPr="00315F48" w:rsidRDefault="003F597A" w:rsidP="00E74D4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3F597A" w:rsidRPr="00315F48" w:rsidTr="00315F48">
        <w:trPr>
          <w:trHeight w:val="580"/>
        </w:trPr>
        <w:tc>
          <w:tcPr>
            <w:tcW w:w="6228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18,0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3F597A" w:rsidRPr="00315F48" w:rsidTr="00315F48">
        <w:trPr>
          <w:trHeight w:val="200"/>
        </w:trPr>
        <w:tc>
          <w:tcPr>
            <w:tcW w:w="622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1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3F597A" w:rsidRPr="00315F48" w:rsidTr="00315F48">
        <w:trPr>
          <w:trHeight w:val="200"/>
        </w:trPr>
        <w:tc>
          <w:tcPr>
            <w:tcW w:w="622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1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3F597A" w:rsidRPr="00315F48" w:rsidTr="00315F48">
        <w:trPr>
          <w:trHeight w:val="860"/>
        </w:trPr>
        <w:tc>
          <w:tcPr>
            <w:tcW w:w="6228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гос.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113,7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113,7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113,7</w:t>
            </w:r>
          </w:p>
        </w:tc>
      </w:tr>
      <w:tr w:rsidR="003F597A" w:rsidRPr="00315F48" w:rsidTr="00315F48">
        <w:trPr>
          <w:trHeight w:val="860"/>
        </w:trPr>
        <w:tc>
          <w:tcPr>
            <w:tcW w:w="6228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(за исключением имущества автономных учреждений, а также имущества государственных и муниципальных унитарных предприятий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3F597A" w:rsidRPr="00315F48" w:rsidTr="00315F48">
        <w:trPr>
          <w:trHeight w:val="571"/>
        </w:trPr>
        <w:tc>
          <w:tcPr>
            <w:tcW w:w="6228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Земельный налог (по обязательствам, возникшим до 1 января 2006г)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97A" w:rsidRPr="00315F48" w:rsidTr="00315F48">
        <w:tc>
          <w:tcPr>
            <w:tcW w:w="622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2996,2</w:t>
            </w:r>
          </w:p>
        </w:tc>
        <w:tc>
          <w:tcPr>
            <w:tcW w:w="111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1615,7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1131,7</w:t>
            </w:r>
          </w:p>
        </w:tc>
      </w:tr>
      <w:tr w:rsidR="003F597A" w:rsidRPr="00315F48" w:rsidTr="00315F48">
        <w:trPr>
          <w:trHeight w:val="467"/>
        </w:trPr>
        <w:tc>
          <w:tcPr>
            <w:tcW w:w="622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2918,9</w:t>
            </w:r>
          </w:p>
        </w:tc>
        <w:tc>
          <w:tcPr>
            <w:tcW w:w="111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1537,4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1057,1</w:t>
            </w:r>
          </w:p>
        </w:tc>
      </w:tr>
      <w:tr w:rsidR="003F597A" w:rsidRPr="00315F48" w:rsidTr="00315F48">
        <w:trPr>
          <w:trHeight w:val="340"/>
        </w:trPr>
        <w:tc>
          <w:tcPr>
            <w:tcW w:w="622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на осуществление первичного воинского учета на территориях ,где отсутствуют военные комиссариаты 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111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</w:tr>
      <w:tr w:rsidR="003F597A" w:rsidRPr="00315F48" w:rsidTr="00315F48">
        <w:trPr>
          <w:trHeight w:val="340"/>
        </w:trPr>
        <w:tc>
          <w:tcPr>
            <w:tcW w:w="6228" w:type="dxa"/>
          </w:tcPr>
          <w:p w:rsidR="003F597A" w:rsidRPr="00315F48" w:rsidRDefault="003F597A" w:rsidP="00E74D4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</w:t>
            </w:r>
            <w:r w:rsidR="00E74D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а выполнение передаваемых полномочий субьектов РФ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1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3F597A" w:rsidRPr="00315F48" w:rsidTr="00315F48">
        <w:trPr>
          <w:trHeight w:val="340"/>
        </w:trPr>
        <w:tc>
          <w:tcPr>
            <w:tcW w:w="622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3565,2</w:t>
            </w:r>
          </w:p>
        </w:tc>
        <w:tc>
          <w:tcPr>
            <w:tcW w:w="111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2199,6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1666,8</w:t>
            </w:r>
          </w:p>
        </w:tc>
      </w:tr>
    </w:tbl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E74D4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br w:type="page"/>
      </w:r>
      <w:r w:rsidRPr="00315F48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3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E74D4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48">
        <w:rPr>
          <w:rFonts w:ascii="Times New Roman" w:hAnsi="Times New Roman" w:cs="Times New Roman"/>
          <w:b/>
          <w:sz w:val="28"/>
          <w:szCs w:val="28"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 Воробьевского сельсовета на 2015 г </w:t>
      </w:r>
      <w:r w:rsidRPr="00315F48">
        <w:rPr>
          <w:rFonts w:ascii="Times New Roman" w:hAnsi="Times New Roman" w:cs="Times New Roman"/>
          <w:b/>
          <w:sz w:val="28"/>
          <w:szCs w:val="28"/>
        </w:rPr>
        <w:br/>
        <w:t>и плановый период 2016-2017 гг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bCs/>
          <w:sz w:val="28"/>
          <w:szCs w:val="28"/>
        </w:rPr>
      </w:pPr>
      <w:r w:rsidRPr="00315F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15F48">
        <w:rPr>
          <w:rFonts w:ascii="Times New Roman" w:hAnsi="Times New Roman" w:cs="Times New Roman"/>
          <w:bCs/>
          <w:sz w:val="28"/>
          <w:szCs w:val="28"/>
        </w:rPr>
        <w:t>Таблица № 1</w:t>
      </w:r>
    </w:p>
    <w:p w:rsidR="003F597A" w:rsidRPr="00315F48" w:rsidRDefault="003F597A" w:rsidP="00E74D4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48">
        <w:rPr>
          <w:rFonts w:ascii="Times New Roman" w:hAnsi="Times New Roman" w:cs="Times New Roman"/>
          <w:b/>
          <w:sz w:val="28"/>
          <w:szCs w:val="28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 в части налоговых и неналоговых доходов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440"/>
        <w:gridCol w:w="1022"/>
        <w:gridCol w:w="1318"/>
      </w:tblGrid>
      <w:tr w:rsidR="003F597A" w:rsidRPr="00315F48" w:rsidTr="00E74D44">
        <w:trPr>
          <w:cantSplit/>
          <w:trHeight w:val="801"/>
        </w:trPr>
        <w:tc>
          <w:tcPr>
            <w:tcW w:w="5868" w:type="dxa"/>
            <w:vMerge w:val="restart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E74D44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распределения</w:t>
            </w:r>
          </w:p>
          <w:p w:rsidR="003F597A" w:rsidRPr="00315F48" w:rsidRDefault="00E74D44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F597A" w:rsidRPr="00315F48">
              <w:rPr>
                <w:rFonts w:ascii="Times New Roman" w:hAnsi="Times New Roman" w:cs="Times New Roman"/>
                <w:sz w:val="28"/>
                <w:szCs w:val="28"/>
              </w:rPr>
              <w:t>оходов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97A" w:rsidRPr="00315F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97A" w:rsidRPr="00315F48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97A" w:rsidRPr="00315F4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3F597A" w:rsidRPr="00315F48" w:rsidTr="00315F48">
        <w:trPr>
          <w:cantSplit/>
          <w:trHeight w:val="285"/>
        </w:trPr>
        <w:tc>
          <w:tcPr>
            <w:tcW w:w="5868" w:type="dxa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340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F597A" w:rsidRPr="00315F48" w:rsidTr="00315F48">
        <w:trPr>
          <w:cantSplit/>
          <w:trHeight w:val="165"/>
        </w:trPr>
        <w:tc>
          <w:tcPr>
            <w:tcW w:w="5868" w:type="dxa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31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F597A" w:rsidRPr="00315F48" w:rsidTr="00315F48">
        <w:tc>
          <w:tcPr>
            <w:tcW w:w="586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44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420"/>
        </w:trPr>
        <w:tc>
          <w:tcPr>
            <w:tcW w:w="586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44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1820"/>
        </w:trPr>
        <w:tc>
          <w:tcPr>
            <w:tcW w:w="586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360"/>
        </w:trPr>
        <w:tc>
          <w:tcPr>
            <w:tcW w:w="586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земли, находящиеся в собственности поселений</w:t>
            </w:r>
          </w:p>
        </w:tc>
        <w:tc>
          <w:tcPr>
            <w:tcW w:w="144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400"/>
        </w:trPr>
        <w:tc>
          <w:tcPr>
            <w:tcW w:w="586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44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1541"/>
        </w:trPr>
        <w:tc>
          <w:tcPr>
            <w:tcW w:w="5868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взысканные суммы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E74D4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br w:type="page"/>
      </w:r>
      <w:r w:rsidRPr="00315F48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3F597A" w:rsidRPr="00315F48" w:rsidRDefault="003F597A" w:rsidP="00E74D44">
      <w:pPr>
        <w:pStyle w:val="ab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15F48">
        <w:rPr>
          <w:rFonts w:ascii="Times New Roman" w:hAnsi="Times New Roman" w:cs="Times New Roman"/>
          <w:bCs/>
          <w:sz w:val="28"/>
          <w:szCs w:val="28"/>
        </w:rPr>
        <w:t>Таблица № 2</w:t>
      </w:r>
    </w:p>
    <w:p w:rsidR="003F597A" w:rsidRPr="00315F48" w:rsidRDefault="003F597A" w:rsidP="00E74D4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48">
        <w:rPr>
          <w:rFonts w:ascii="Times New Roman" w:hAnsi="Times New Roman" w:cs="Times New Roman"/>
          <w:b/>
          <w:sz w:val="28"/>
          <w:szCs w:val="28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 в части безвозмездных поступлений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8"/>
        <w:gridCol w:w="1260"/>
        <w:gridCol w:w="1620"/>
        <w:gridCol w:w="1260"/>
      </w:tblGrid>
      <w:tr w:rsidR="003F597A" w:rsidRPr="00315F48" w:rsidTr="00E74D44">
        <w:trPr>
          <w:cantSplit/>
          <w:trHeight w:val="760"/>
        </w:trPr>
        <w:tc>
          <w:tcPr>
            <w:tcW w:w="5508" w:type="dxa"/>
            <w:vMerge w:val="restart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E7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отчислений</w:t>
            </w:r>
            <w:r w:rsidR="00E74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в местный</w:t>
            </w:r>
            <w:r w:rsidR="00E74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3F597A" w:rsidRPr="00315F48" w:rsidTr="00315F48">
        <w:trPr>
          <w:cantSplit/>
          <w:trHeight w:val="225"/>
        </w:trPr>
        <w:tc>
          <w:tcPr>
            <w:tcW w:w="5508" w:type="dxa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80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</w:tr>
      <w:tr w:rsidR="003F597A" w:rsidRPr="00315F48" w:rsidTr="00315F48">
        <w:trPr>
          <w:cantSplit/>
          <w:trHeight w:val="225"/>
        </w:trPr>
        <w:tc>
          <w:tcPr>
            <w:tcW w:w="5508" w:type="dxa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26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3F597A" w:rsidRPr="00315F48" w:rsidTr="00315F48">
        <w:trPr>
          <w:trHeight w:val="774"/>
        </w:trPr>
        <w:tc>
          <w:tcPr>
            <w:tcW w:w="5508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Почие субвенции бюджетам поселений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F597A" w:rsidRPr="00315F48" w:rsidTr="00315F48">
        <w:tc>
          <w:tcPr>
            <w:tcW w:w="550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26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2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F597A" w:rsidRPr="00315F48" w:rsidTr="00315F48">
        <w:tc>
          <w:tcPr>
            <w:tcW w:w="550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на осуществление первичного воинского учета на территориях ,где отсутствуют военные комиссариаты </w:t>
            </w:r>
          </w:p>
        </w:tc>
        <w:tc>
          <w:tcPr>
            <w:tcW w:w="126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2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F597A" w:rsidRPr="00315F48" w:rsidTr="00315F48">
        <w:trPr>
          <w:trHeight w:val="469"/>
        </w:trPr>
        <w:tc>
          <w:tcPr>
            <w:tcW w:w="5508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поселений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F597A" w:rsidRPr="00315F48" w:rsidTr="00315F48">
        <w:trPr>
          <w:trHeight w:val="400"/>
        </w:trPr>
        <w:tc>
          <w:tcPr>
            <w:tcW w:w="550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Субсидии бюджетам поселений на развитие социальной и инженерной инфраструктуры муниципальных образований</w:t>
            </w:r>
          </w:p>
        </w:tc>
        <w:tc>
          <w:tcPr>
            <w:tcW w:w="126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2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F597A" w:rsidRPr="00315F48" w:rsidTr="00315F48">
        <w:trPr>
          <w:trHeight w:val="400"/>
        </w:trPr>
        <w:tc>
          <w:tcPr>
            <w:tcW w:w="550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Прочие субвенции бюджетам поселений</w:t>
            </w:r>
          </w:p>
        </w:tc>
        <w:tc>
          <w:tcPr>
            <w:tcW w:w="126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2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F597A" w:rsidRPr="00315F48" w:rsidTr="00315F48">
        <w:trPr>
          <w:trHeight w:val="400"/>
        </w:trPr>
        <w:tc>
          <w:tcPr>
            <w:tcW w:w="550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6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2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F597A" w:rsidRPr="00315F48" w:rsidTr="00315F48">
        <w:trPr>
          <w:trHeight w:val="440"/>
        </w:trPr>
        <w:tc>
          <w:tcPr>
            <w:tcW w:w="550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Средства,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2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D44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D44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D44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D44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D44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D44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D44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D44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D44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D44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D44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D44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D44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D44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74D44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3F597A" w:rsidRPr="00315F48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3F597A" w:rsidRPr="00315F48" w:rsidRDefault="00E74D44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F597A" w:rsidRPr="00315F48">
        <w:rPr>
          <w:rFonts w:ascii="Times New Roman" w:hAnsi="Times New Roman" w:cs="Times New Roman"/>
          <w:sz w:val="28"/>
          <w:szCs w:val="28"/>
        </w:rPr>
        <w:t>к среднесрочному финансовому плану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74D44" w:rsidRDefault="003F597A" w:rsidP="00E74D4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48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на 2015 год и плановый период 2016-2017 годов  по разделам, подразделам, видам расходов  бюджета </w:t>
      </w:r>
    </w:p>
    <w:p w:rsidR="003F597A" w:rsidRPr="00315F48" w:rsidRDefault="003F597A" w:rsidP="00E74D4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48">
        <w:rPr>
          <w:rFonts w:ascii="Times New Roman" w:hAnsi="Times New Roman" w:cs="Times New Roman"/>
          <w:b/>
          <w:sz w:val="28"/>
          <w:szCs w:val="28"/>
        </w:rPr>
        <w:t>Воробьевского сельсовета</w:t>
      </w:r>
    </w:p>
    <w:p w:rsidR="003F597A" w:rsidRPr="00315F48" w:rsidRDefault="003F597A" w:rsidP="00E74D44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(тыс.руб.)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"/>
        <w:gridCol w:w="953"/>
        <w:gridCol w:w="871"/>
        <w:gridCol w:w="3703"/>
        <w:gridCol w:w="1093"/>
        <w:gridCol w:w="1022"/>
        <w:gridCol w:w="917"/>
        <w:gridCol w:w="102"/>
      </w:tblGrid>
      <w:tr w:rsidR="003F597A" w:rsidRPr="00315F48" w:rsidTr="00315F48">
        <w:trPr>
          <w:cantSplit/>
          <w:trHeight w:val="345"/>
        </w:trPr>
        <w:tc>
          <w:tcPr>
            <w:tcW w:w="2733" w:type="dxa"/>
            <w:gridSpan w:val="3"/>
            <w:vMerge w:val="restart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3703" w:type="dxa"/>
            <w:vMerge w:val="restart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Бюджетополучатели</w:t>
            </w:r>
          </w:p>
        </w:tc>
        <w:tc>
          <w:tcPr>
            <w:tcW w:w="1093" w:type="dxa"/>
            <w:vMerge w:val="restart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2015</w:t>
            </w:r>
          </w:p>
        </w:tc>
        <w:tc>
          <w:tcPr>
            <w:tcW w:w="2041" w:type="dxa"/>
            <w:gridSpan w:val="3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Плановый период</w:t>
            </w:r>
          </w:p>
        </w:tc>
      </w:tr>
      <w:tr w:rsidR="003F597A" w:rsidRPr="00315F48" w:rsidTr="00E74D44">
        <w:trPr>
          <w:cantSplit/>
          <w:trHeight w:val="322"/>
        </w:trPr>
        <w:tc>
          <w:tcPr>
            <w:tcW w:w="2733" w:type="dxa"/>
            <w:gridSpan w:val="3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03" w:type="dxa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2" w:type="dxa"/>
            <w:vMerge w:val="restart"/>
          </w:tcPr>
          <w:p w:rsidR="003F597A" w:rsidRPr="00315F48" w:rsidRDefault="00E74D44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3F597A"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2016</w:t>
            </w:r>
          </w:p>
        </w:tc>
        <w:tc>
          <w:tcPr>
            <w:tcW w:w="1019" w:type="dxa"/>
            <w:gridSpan w:val="2"/>
            <w:vMerge w:val="restart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2017</w:t>
            </w:r>
          </w:p>
        </w:tc>
      </w:tr>
      <w:tr w:rsidR="003F597A" w:rsidRPr="00315F48" w:rsidTr="00315F48">
        <w:trPr>
          <w:cantSplit/>
          <w:trHeight w:val="240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3703" w:type="dxa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97A" w:rsidRPr="00315F48" w:rsidTr="00315F48"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1292,1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1072,6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1072,6</w:t>
            </w:r>
          </w:p>
        </w:tc>
      </w:tr>
      <w:tr w:rsidR="003F597A" w:rsidRPr="00315F48" w:rsidTr="00315F48">
        <w:trPr>
          <w:trHeight w:val="690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высшего должностного лица органа местного самоуправления 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</w:tr>
      <w:tr w:rsidR="003F597A" w:rsidRPr="00315F48" w:rsidTr="00315F48">
        <w:trPr>
          <w:trHeight w:val="1815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</w:tr>
      <w:tr w:rsidR="003F597A" w:rsidRPr="00315F48" w:rsidTr="00315F48">
        <w:trPr>
          <w:trHeight w:val="217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464,3</w:t>
            </w:r>
          </w:p>
        </w:tc>
      </w:tr>
      <w:tr w:rsidR="003F597A" w:rsidRPr="00315F48" w:rsidTr="00315F48">
        <w:trPr>
          <w:trHeight w:val="480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Функционирование местной администрации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756,7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588,2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588,2</w:t>
            </w:r>
          </w:p>
        </w:tc>
      </w:tr>
      <w:tr w:rsidR="003F597A" w:rsidRPr="00315F48" w:rsidTr="00315F48">
        <w:trPr>
          <w:trHeight w:val="285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501,8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511,3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511,3</w:t>
            </w:r>
          </w:p>
        </w:tc>
      </w:tr>
      <w:tr w:rsidR="003F597A" w:rsidRPr="00315F48" w:rsidTr="00315F48">
        <w:trPr>
          <w:trHeight w:val="480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121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501,8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510,3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510,3</w:t>
            </w:r>
          </w:p>
        </w:tc>
      </w:tr>
      <w:tr w:rsidR="003F597A" w:rsidRPr="00315F48" w:rsidTr="00315F48">
        <w:trPr>
          <w:trHeight w:val="264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122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303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239,9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62,9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62,9</w:t>
            </w:r>
          </w:p>
        </w:tc>
      </w:tr>
      <w:tr w:rsidR="003F597A" w:rsidRPr="00315F48" w:rsidTr="00315F48">
        <w:trPr>
          <w:trHeight w:val="992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239,9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62,9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62,9</w:t>
            </w:r>
          </w:p>
        </w:tc>
      </w:tr>
      <w:tr w:rsidR="003F597A" w:rsidRPr="00315F48" w:rsidTr="00315F48">
        <w:trPr>
          <w:trHeight w:val="240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242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92,9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3F597A" w:rsidRPr="00315F48" w:rsidTr="00315F48">
        <w:trPr>
          <w:trHeight w:val="315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147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47,9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47,9</w:t>
            </w:r>
          </w:p>
        </w:tc>
      </w:tr>
      <w:tr w:rsidR="003F597A" w:rsidRPr="00315F48" w:rsidTr="00315F48">
        <w:trPr>
          <w:trHeight w:val="225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3F597A" w:rsidRPr="00315F48" w:rsidTr="00315F48">
        <w:trPr>
          <w:trHeight w:val="888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налогов, сборов и иных обязательных  платежей в бюджеты 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3F597A" w:rsidRPr="00315F48" w:rsidTr="00315F48">
        <w:trPr>
          <w:trHeight w:val="198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851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3F597A" w:rsidRPr="00315F48" w:rsidTr="00315F48">
        <w:trPr>
          <w:trHeight w:val="270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852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налогов, сборов и иных обязательных  платежей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F597A" w:rsidRPr="00315F48" w:rsidTr="00315F48">
        <w:trPr>
          <w:trHeight w:val="270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0,1</w:t>
            </w:r>
          </w:p>
        </w:tc>
      </w:tr>
      <w:tr w:rsidR="003F597A" w:rsidRPr="00315F48" w:rsidTr="00315F48">
        <w:trPr>
          <w:trHeight w:val="1350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(финансово-бюджетного)надзора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</w:t>
            </w:r>
          </w:p>
        </w:tc>
      </w:tr>
      <w:tr w:rsidR="003F597A" w:rsidRPr="00315F48" w:rsidTr="00315F48">
        <w:trPr>
          <w:trHeight w:val="237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3F597A" w:rsidRPr="00315F48" w:rsidTr="00315F48">
        <w:trPr>
          <w:trHeight w:val="300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540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трасферты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</w:tr>
      <w:tr w:rsidR="003F597A" w:rsidRPr="00315F48" w:rsidTr="00315F48">
        <w:trPr>
          <w:trHeight w:val="300"/>
        </w:trPr>
        <w:tc>
          <w:tcPr>
            <w:tcW w:w="909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244</w:t>
            </w:r>
          </w:p>
        </w:tc>
        <w:tc>
          <w:tcPr>
            <w:tcW w:w="370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выборов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363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01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11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870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Резервные средства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1,0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300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77,2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78,2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74,5</w:t>
            </w:r>
          </w:p>
        </w:tc>
      </w:tr>
      <w:tr w:rsidR="003F597A" w:rsidRPr="00315F48" w:rsidTr="00315F48">
        <w:trPr>
          <w:trHeight w:val="546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</w:tr>
      <w:tr w:rsidR="003F597A" w:rsidRPr="00315F48" w:rsidTr="00315F48">
        <w:trPr>
          <w:trHeight w:val="345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66,7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</w:tr>
      <w:tr w:rsidR="003F597A" w:rsidRPr="00315F48" w:rsidTr="00315F48">
        <w:trPr>
          <w:trHeight w:val="348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</w:tr>
      <w:tr w:rsidR="003F597A" w:rsidRPr="00315F48" w:rsidTr="00315F48">
        <w:trPr>
          <w:trHeight w:val="177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3F597A" w:rsidRPr="00315F48" w:rsidTr="00315F48">
        <w:trPr>
          <w:trHeight w:val="690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3F597A" w:rsidRPr="00315F48" w:rsidTr="00315F48">
        <w:trPr>
          <w:trHeight w:val="330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3F597A" w:rsidRPr="00315F48" w:rsidTr="00315F48">
        <w:trPr>
          <w:trHeight w:val="360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03" w:type="dxa"/>
          </w:tcPr>
          <w:p w:rsidR="003F597A" w:rsidRPr="00315F48" w:rsidRDefault="00315F48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</w:t>
            </w:r>
            <w:r w:rsidR="003F597A"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585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Защита населения  от чрезвычайных ситуаций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168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240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390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390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220,4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231,7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177,2</w:t>
            </w:r>
          </w:p>
        </w:tc>
      </w:tr>
      <w:tr w:rsidR="003F597A" w:rsidRPr="00315F48" w:rsidTr="00315F48">
        <w:trPr>
          <w:trHeight w:val="570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Жилищно-коммунальное 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хозяйство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260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249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Уличное освещение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97A" w:rsidRPr="00315F48" w:rsidTr="00315F48">
        <w:trPr>
          <w:gridAfter w:val="1"/>
          <w:wAfter w:w="102" w:type="dxa"/>
          <w:trHeight w:val="315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gridAfter w:val="1"/>
          <w:wAfter w:w="102" w:type="dxa"/>
          <w:trHeight w:val="345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gridAfter w:val="1"/>
          <w:wAfter w:w="102" w:type="dxa"/>
          <w:trHeight w:val="192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1913,8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699,8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225,2</w:t>
            </w:r>
          </w:p>
        </w:tc>
      </w:tr>
      <w:tr w:rsidR="003F597A" w:rsidRPr="00315F48" w:rsidTr="00315F48">
        <w:trPr>
          <w:trHeight w:val="345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</w:t>
            </w:r>
            <w:r w:rsidR="001C09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чения выполнения функций государственными (муни</w:t>
            </w:r>
            <w:r w:rsidR="001C09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ципальными) органами, казенными учреждениями, органами управления госу</w:t>
            </w:r>
            <w:r w:rsidR="001C09E9">
              <w:rPr>
                <w:rFonts w:ascii="Times New Roman" w:hAnsi="Times New Roman" w:cs="Times New Roman"/>
                <w:sz w:val="28"/>
                <w:szCs w:val="28"/>
              </w:rPr>
              <w:t xml:space="preserve">-дарственными 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внебюджетными фондами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1261,8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699,8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</w:tr>
      <w:tr w:rsidR="003F597A" w:rsidRPr="00315F48" w:rsidTr="00315F48">
        <w:trPr>
          <w:trHeight w:val="345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1261,8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699,8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</w:tr>
      <w:tr w:rsidR="003F597A" w:rsidRPr="00315F48" w:rsidTr="00315F48">
        <w:trPr>
          <w:trHeight w:val="360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595,5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510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595,5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531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</w:t>
            </w:r>
            <w:r w:rsidR="001C09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нно-коммуникационных технологий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585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570,1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399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1072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 xml:space="preserve">Уплата налогов, сборов и иных обязательных  платежей в бюджеты 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535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695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налогов, сборов и иных обязательных  платежей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97A" w:rsidRPr="00315F48" w:rsidTr="00315F48">
        <w:trPr>
          <w:trHeight w:val="695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312</w:t>
            </w: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58,7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117,3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>117,3</w:t>
            </w:r>
          </w:p>
        </w:tc>
      </w:tr>
      <w:tr w:rsidR="003F597A" w:rsidRPr="00315F48" w:rsidTr="00315F48">
        <w:trPr>
          <w:trHeight w:val="300"/>
        </w:trPr>
        <w:tc>
          <w:tcPr>
            <w:tcW w:w="909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9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3565,2</w:t>
            </w:r>
          </w:p>
        </w:tc>
        <w:tc>
          <w:tcPr>
            <w:tcW w:w="1022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2199,6</w:t>
            </w:r>
          </w:p>
        </w:tc>
        <w:tc>
          <w:tcPr>
            <w:tcW w:w="1019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1666,8</w:t>
            </w:r>
          </w:p>
        </w:tc>
      </w:tr>
    </w:tbl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br w:type="page"/>
      </w:r>
      <w:r w:rsidRPr="00315F4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F597A" w:rsidRPr="00315F48" w:rsidRDefault="003F597A" w:rsidP="001C09E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315F48">
        <w:rPr>
          <w:rFonts w:ascii="Times New Roman" w:hAnsi="Times New Roman" w:cs="Times New Roman"/>
          <w:b/>
          <w:sz w:val="28"/>
          <w:szCs w:val="28"/>
        </w:rPr>
        <w:t>Главный администратор источника финансирования дефицита бюджета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315F48">
        <w:rPr>
          <w:rFonts w:ascii="Times New Roman" w:hAnsi="Times New Roman" w:cs="Times New Roman"/>
          <w:b/>
          <w:sz w:val="28"/>
          <w:szCs w:val="28"/>
        </w:rPr>
        <w:t>Воробьевского сельсове</w:t>
      </w:r>
      <w:r w:rsidR="001C09E9">
        <w:rPr>
          <w:rFonts w:ascii="Times New Roman" w:hAnsi="Times New Roman" w:cs="Times New Roman"/>
          <w:b/>
          <w:sz w:val="28"/>
          <w:szCs w:val="28"/>
        </w:rPr>
        <w:t xml:space="preserve">та на 2015 год </w:t>
      </w:r>
      <w:r w:rsidRPr="00315F4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2016-2017 гг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6"/>
        <w:gridCol w:w="2745"/>
        <w:gridCol w:w="2057"/>
        <w:gridCol w:w="1080"/>
        <w:gridCol w:w="1080"/>
      </w:tblGrid>
      <w:tr w:rsidR="003F597A" w:rsidRPr="00315F48" w:rsidTr="00315F48">
        <w:tc>
          <w:tcPr>
            <w:tcW w:w="2686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Классификации</w:t>
            </w:r>
          </w:p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2745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главного администратора источников финансирования дефицита бюджета</w:t>
            </w:r>
          </w:p>
        </w:tc>
        <w:tc>
          <w:tcPr>
            <w:tcW w:w="2057" w:type="dxa"/>
            <w:vMerge w:val="restart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2160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Плановый период</w:t>
            </w:r>
          </w:p>
        </w:tc>
      </w:tr>
      <w:tr w:rsidR="003F597A" w:rsidRPr="00315F48" w:rsidTr="00315F48">
        <w:trPr>
          <w:trHeight w:val="340"/>
        </w:trPr>
        <w:tc>
          <w:tcPr>
            <w:tcW w:w="2686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  <w:r w:rsidRPr="00315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Воробьевского </w:t>
            </w: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сельсовета Венгеровского района Новосибирской области</w:t>
            </w:r>
          </w:p>
        </w:tc>
        <w:tc>
          <w:tcPr>
            <w:tcW w:w="2057" w:type="dxa"/>
            <w:vMerge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</w:tr>
      <w:tr w:rsidR="003F597A" w:rsidRPr="00315F48" w:rsidTr="00315F48">
        <w:tc>
          <w:tcPr>
            <w:tcW w:w="2686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057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597A" w:rsidRPr="00315F48" w:rsidTr="00315F48">
        <w:trPr>
          <w:trHeight w:val="302"/>
        </w:trPr>
        <w:tc>
          <w:tcPr>
            <w:tcW w:w="2686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</w:t>
            </w:r>
          </w:p>
        </w:tc>
        <w:tc>
          <w:tcPr>
            <w:tcW w:w="2057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597A" w:rsidRPr="00315F48" w:rsidTr="00315F48">
        <w:trPr>
          <w:trHeight w:val="302"/>
        </w:trPr>
        <w:tc>
          <w:tcPr>
            <w:tcW w:w="2686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01050201400000510</w:t>
            </w:r>
          </w:p>
        </w:tc>
        <w:tc>
          <w:tcPr>
            <w:tcW w:w="2745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57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597A" w:rsidRPr="00315F48" w:rsidTr="00315F48">
        <w:tc>
          <w:tcPr>
            <w:tcW w:w="2686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01050201400000610</w:t>
            </w:r>
          </w:p>
        </w:tc>
        <w:tc>
          <w:tcPr>
            <w:tcW w:w="2745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57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br w:type="page"/>
      </w:r>
    </w:p>
    <w:p w:rsidR="003F597A" w:rsidRPr="00315F48" w:rsidRDefault="003F597A" w:rsidP="001C09E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1C09E9" w:rsidRDefault="003F597A" w:rsidP="00315F48">
      <w:pPr>
        <w:pStyle w:val="ab"/>
        <w:rPr>
          <w:rFonts w:ascii="Times New Roman" w:hAnsi="Times New Roman" w:cs="Times New Roman"/>
          <w:i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>Перечень публичных нормативных обязательств,    подлежащих исполнению за счет средств местного бюджета</w:t>
      </w:r>
      <w:r w:rsidR="001C09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09E9">
        <w:rPr>
          <w:rFonts w:ascii="Times New Roman" w:hAnsi="Times New Roman" w:cs="Times New Roman"/>
          <w:sz w:val="28"/>
          <w:szCs w:val="28"/>
        </w:rPr>
        <w:t>Воробьевского сельсовета  на 2015г.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1C09E9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315F48">
        <w:rPr>
          <w:rFonts w:ascii="Times New Roman" w:hAnsi="Times New Roman" w:cs="Times New Roman"/>
          <w:sz w:val="28"/>
          <w:szCs w:val="28"/>
        </w:rPr>
        <w:tab/>
        <w:t xml:space="preserve">            Тыс.руб</w:t>
      </w: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65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46"/>
        <w:gridCol w:w="1022"/>
        <w:gridCol w:w="959"/>
        <w:gridCol w:w="6"/>
        <w:gridCol w:w="4172"/>
        <w:gridCol w:w="7"/>
        <w:gridCol w:w="891"/>
        <w:gridCol w:w="896"/>
        <w:gridCol w:w="955"/>
        <w:gridCol w:w="7"/>
      </w:tblGrid>
      <w:tr w:rsidR="003F597A" w:rsidRPr="00315F48" w:rsidTr="00315F48">
        <w:trPr>
          <w:gridAfter w:val="1"/>
          <w:wAfter w:w="7" w:type="dxa"/>
        </w:trPr>
        <w:tc>
          <w:tcPr>
            <w:tcW w:w="2595" w:type="dxa"/>
            <w:gridSpan w:val="5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292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бюджетополучатели</w:t>
            </w:r>
          </w:p>
        </w:tc>
        <w:tc>
          <w:tcPr>
            <w:tcW w:w="90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00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6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F597A" w:rsidRPr="00315F48" w:rsidTr="00315F48">
        <w:tblPrEx>
          <w:tblLook w:val="0000"/>
        </w:tblPrEx>
        <w:trPr>
          <w:trHeight w:val="465"/>
        </w:trPr>
        <w:tc>
          <w:tcPr>
            <w:tcW w:w="558" w:type="dxa"/>
            <w:gridSpan w:val="2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1048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983" w:type="dxa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42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Доплата к пенсии государственным и муниципальныи служащим, выплачиваемая органами сектора государственного управления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58,7</w:t>
            </w: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117,3</w:t>
            </w: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117,3</w:t>
            </w:r>
          </w:p>
        </w:tc>
      </w:tr>
      <w:tr w:rsidR="003F597A" w:rsidRPr="00315F48" w:rsidTr="00315F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7" w:type="dxa"/>
          <w:trHeight w:val="100"/>
        </w:trPr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" w:type="dxa"/>
            <w:tcBorders>
              <w:bottom w:val="single" w:sz="4" w:space="0" w:color="auto"/>
              <w:right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15F48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42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97A" w:rsidRPr="00315F48" w:rsidRDefault="003F597A" w:rsidP="00315F4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F597A" w:rsidRPr="00315F48" w:rsidRDefault="003F597A" w:rsidP="00315F48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3F597A" w:rsidRPr="00315F48" w:rsidSect="00315F48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BFF" w:rsidRDefault="00DA3BFF" w:rsidP="003F597A">
      <w:pPr>
        <w:spacing w:after="0" w:line="240" w:lineRule="auto"/>
      </w:pPr>
      <w:r>
        <w:separator/>
      </w:r>
    </w:p>
  </w:endnote>
  <w:endnote w:type="continuationSeparator" w:id="1">
    <w:p w:rsidR="00DA3BFF" w:rsidRDefault="00DA3BFF" w:rsidP="003F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BFF" w:rsidRDefault="00DA3BFF" w:rsidP="003F597A">
      <w:pPr>
        <w:spacing w:after="0" w:line="240" w:lineRule="auto"/>
      </w:pPr>
      <w:r>
        <w:separator/>
      </w:r>
    </w:p>
  </w:footnote>
  <w:footnote w:type="continuationSeparator" w:id="1">
    <w:p w:rsidR="00DA3BFF" w:rsidRDefault="00DA3BFF" w:rsidP="003F5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597A"/>
    <w:rsid w:val="001C09E9"/>
    <w:rsid w:val="00315F48"/>
    <w:rsid w:val="003F597A"/>
    <w:rsid w:val="007C29C5"/>
    <w:rsid w:val="009D27B7"/>
    <w:rsid w:val="00C83FCF"/>
    <w:rsid w:val="00DA3BFF"/>
    <w:rsid w:val="00E7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B7"/>
  </w:style>
  <w:style w:type="paragraph" w:styleId="1">
    <w:name w:val="heading 1"/>
    <w:basedOn w:val="a"/>
    <w:next w:val="a"/>
    <w:link w:val="10"/>
    <w:qFormat/>
    <w:rsid w:val="003F59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F597A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597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3F597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3F597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F597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3F5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F5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F597A"/>
  </w:style>
  <w:style w:type="paragraph" w:styleId="a9">
    <w:name w:val="footer"/>
    <w:basedOn w:val="a"/>
    <w:link w:val="aa"/>
    <w:uiPriority w:val="99"/>
    <w:semiHidden/>
    <w:unhideWhenUsed/>
    <w:rsid w:val="003F5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F597A"/>
  </w:style>
  <w:style w:type="character" w:customStyle="1" w:styleId="10">
    <w:name w:val="Заголовок 1 Знак"/>
    <w:basedOn w:val="a0"/>
    <w:link w:val="1"/>
    <w:rsid w:val="003F59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3F597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No Spacing"/>
    <w:uiPriority w:val="1"/>
    <w:qFormat/>
    <w:rsid w:val="00315F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A5AC-D1D7-4F9E-8AC3-6B9CB37B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4</cp:revision>
  <dcterms:created xsi:type="dcterms:W3CDTF">2014-12-08T15:29:00Z</dcterms:created>
  <dcterms:modified xsi:type="dcterms:W3CDTF">2014-12-23T10:10:00Z</dcterms:modified>
</cp:coreProperties>
</file>